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980" w:type="dxa"/>
            <w:vAlign w:val="bottom"/>
            <w:tcBorders>
              <w:bottom w:val="single" w:sz="8" w:color="2C2C2C"/>
            </w:tcBorders>
          </w:tcPr>
          <w:p>
            <w:pPr>
              <w:spacing w:after="0"/>
              <w:rPr>
                <w:sz w:val="13"/>
                <w:szCs w:val="13"/>
                <w:color w:val="auto"/>
              </w:rPr>
            </w:pPr>
          </w:p>
        </w:tc>
        <w:tc>
          <w:tcPr>
            <w:tcW w:w="16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08/19/2025</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ind w:left="420"/>
              <w:spacing w:after="0"/>
              <w:rPr>
                <w:sz w:val="20"/>
                <w:szCs w:val="20"/>
                <w:color w:val="auto"/>
              </w:rPr>
            </w:pPr>
            <w:r>
              <w:rPr>
                <w:rFonts w:ascii="Times New Roman" w:cs="Times New Roman" w:eastAsia="Times New Roman" w:hAnsi="Times New Roman"/>
                <w:sz w:val="17"/>
                <w:szCs w:val="17"/>
                <w:color w:val="0000FF"/>
              </w:rPr>
              <w:t>08/19/2025</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1,100,000</w:t>
            </w:r>
          </w:p>
        </w:tc>
        <w:tc>
          <w:tcPr>
            <w:tcW w:w="2480" w:type="dxa"/>
            <w:vAlign w:val="bottom"/>
            <w:tcBorders>
              <w:bottom w:val="single" w:sz="8" w:color="2C2C2C"/>
            </w:tcBorders>
            <w:gridSpan w:val="6"/>
          </w:tcPr>
          <w:p>
            <w:pPr>
              <w:ind w:left="160"/>
              <w:spacing w:after="0"/>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7.0116</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15,759,075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14"/>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Third Rock Ventures GP IV,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TRV GP IV,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tcPr>
          <w:p>
            <w:pPr>
              <w:ind w:left="340"/>
              <w:spacing w:after="0"/>
              <w:rPr>
                <w:sz w:val="20"/>
                <w:szCs w:val="20"/>
                <w:color w:val="auto"/>
              </w:rPr>
            </w:pPr>
            <w:r>
              <w:rPr>
                <w:rFonts w:ascii="Arial" w:cs="Arial" w:eastAsia="Arial" w:hAnsi="Arial"/>
                <w:sz w:val="13"/>
                <w:szCs w:val="13"/>
                <w:color w:val="auto"/>
              </w:rPr>
              <w:t>(First)</w:t>
            </w:r>
          </w:p>
        </w:tc>
        <w:tc>
          <w:tcPr>
            <w:tcW w:w="144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tcPr>
          <w:p>
            <w:pPr>
              <w:ind w:left="340"/>
              <w:spacing w:after="0"/>
              <w:rPr>
                <w:sz w:val="20"/>
                <w:szCs w:val="20"/>
                <w:color w:val="auto"/>
              </w:rPr>
            </w:pPr>
            <w:r>
              <w:rPr>
                <w:rFonts w:ascii="Arial" w:cs="Arial" w:eastAsia="Arial" w:hAnsi="Arial"/>
                <w:sz w:val="13"/>
                <w:szCs w:val="13"/>
                <w:color w:val="auto"/>
              </w:rPr>
              <w:t>(State)</w:t>
            </w:r>
          </w:p>
        </w:tc>
        <w:tc>
          <w:tcPr>
            <w:tcW w:w="14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231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2312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$7.00 to $7.12,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20" w:lineRule="exact"/>
        <w:rPr>
          <w:rFonts w:ascii="Times New Roman" w:cs="Times New Roman" w:eastAsia="Times New Roman" w:hAnsi="Times New Roman"/>
          <w:sz w:val="13"/>
          <w:szCs w:val="13"/>
          <w:color w:val="008000"/>
        </w:rPr>
      </w:pPr>
    </w:p>
    <w:p>
      <w:pPr>
        <w:ind w:right="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ectPr>
          <w:pgSz w:w="11900" w:h="16838" w:orient="portrait"/>
          <w:cols w:equalWidth="0" w:num="1">
            <w:col w:w="10840"/>
          </w:cols>
          <w:pgMar w:left="500" w:top="287" w:right="55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00"/>
          </w:cols>
          <w:pgMar w:left="500" w:top="287" w:right="55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287"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13" Type="http://schemas.openxmlformats.org/officeDocument/2006/relationships/hyperlink" Target="http://www.sec.gov/cgi-bin/browse-edgar?action=getcompany&amp;CIK=0001688327" TargetMode="External"/><Relationship Id="rId14" Type="http://schemas.openxmlformats.org/officeDocument/2006/relationships/hyperlink" Target="http://www.sec.gov/cgi-bin/browse-edgar?action=getcompany&amp;CIK=0001819133" TargetMode="External"/><Relationship Id="rId15" Type="http://schemas.openxmlformats.org/officeDocument/2006/relationships/hyperlink" Target="http://www.sec.gov/cgi-bin/browse-edgar?action=getcompany&amp;CIK=0001688326" TargetMode="External"/><Relationship Id="rId17"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2025-08-21T15:33:08Z</dcterms:created>
  <dcterms:modified xsi:type="dcterms:W3CDTF">2025-08-21T15:33:08Z</dcterms:modified>
</cp:coreProperties>
</file>