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Tango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7"/>
        <w:gridCol w:w="8038"/>
      </w:tblGrid>
      <w:tr>
        <w:trPr/>
        <w:tc>
          <w:tcPr>
            <w:tcW w:w="2167" w:type="dxa"/>
            <w:tcBorders/>
            <w:vAlign w:val="center"/>
          </w:tcPr>
          <w:p>
            <w:pPr>
              <w:pStyle w:val="TableContents"/>
              <w:bidi w:val="0"/>
              <w:spacing w:before="0" w:after="283"/>
              <w:jc w:val="left"/>
              <w:rPr/>
            </w:pPr>
            <w:r>
              <w:rPr/>
              <w:t>1</w:t>
            </w:r>
          </w:p>
        </w:tc>
        <w:tc>
          <w:tcPr>
            <w:tcW w:w="803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Nextech Crossover I GP S.a. r.l.</w:t>
            </w:r>
          </w:p>
        </w:tc>
      </w:tr>
      <w:tr>
        <w:trPr/>
        <w:tc>
          <w:tcPr>
            <w:tcW w:w="2167" w:type="dxa"/>
            <w:tcBorders/>
            <w:vAlign w:val="center"/>
          </w:tcPr>
          <w:p>
            <w:pPr>
              <w:pStyle w:val="TableContents"/>
              <w:bidi w:val="0"/>
              <w:spacing w:before="0" w:after="283"/>
              <w:jc w:val="left"/>
              <w:rPr/>
            </w:pPr>
            <w:r>
              <w:rPr/>
              <w:t>2</w:t>
            </w:r>
          </w:p>
        </w:tc>
        <w:tc>
          <w:tcPr>
            <w:tcW w:w="803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7" w:type="dxa"/>
            <w:tcBorders/>
            <w:vAlign w:val="center"/>
          </w:tcPr>
          <w:p>
            <w:pPr>
              <w:pStyle w:val="TableContents"/>
              <w:bidi w:val="0"/>
              <w:spacing w:before="0" w:after="283"/>
              <w:jc w:val="left"/>
              <w:rPr/>
            </w:pPr>
            <w:r>
              <w:rPr/>
              <w:t>3</w:t>
            </w:r>
          </w:p>
        </w:tc>
        <w:tc>
          <w:tcPr>
            <w:tcW w:w="8038" w:type="dxa"/>
            <w:tcBorders/>
            <w:vAlign w:val="center"/>
          </w:tcPr>
          <w:p>
            <w:pPr>
              <w:pStyle w:val="TableContents"/>
              <w:bidi w:val="0"/>
              <w:spacing w:before="0" w:after="283"/>
              <w:jc w:val="left"/>
              <w:rPr/>
            </w:pPr>
            <w:r>
              <w:rPr/>
              <w:t>Sec Use Only</w:t>
            </w:r>
          </w:p>
        </w:tc>
      </w:tr>
      <w:tr>
        <w:trPr/>
        <w:tc>
          <w:tcPr>
            <w:tcW w:w="2167" w:type="dxa"/>
            <w:tcBorders/>
            <w:vAlign w:val="center"/>
          </w:tcPr>
          <w:p>
            <w:pPr>
              <w:pStyle w:val="TableContents"/>
              <w:bidi w:val="0"/>
              <w:spacing w:before="0" w:after="283"/>
              <w:jc w:val="left"/>
              <w:rPr/>
            </w:pPr>
            <w:r>
              <w:rPr/>
              <w:t>4</w:t>
            </w:r>
          </w:p>
        </w:tc>
        <w:tc>
          <w:tcPr>
            <w:tcW w:w="803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216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7,266,081.00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7,266,081.00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38" w:type="dxa"/>
            <w:tcBorders/>
            <w:vAlign w:val="center"/>
          </w:tcPr>
          <w:p>
            <w:pPr>
              <w:pStyle w:val="TableContents"/>
              <w:bidi w:val="0"/>
              <w:spacing w:before="0" w:after="283"/>
              <w:jc w:val="left"/>
              <w:rPr>
                <w:sz w:val="4"/>
                <w:szCs w:val="4"/>
              </w:rPr>
            </w:pPr>
            <w:r>
              <w:rPr>
                <w:sz w:val="4"/>
                <w:szCs w:val="4"/>
              </w:rPr>
            </w:r>
          </w:p>
        </w:tc>
      </w:tr>
      <w:tr>
        <w:trPr/>
        <w:tc>
          <w:tcPr>
            <w:tcW w:w="2167" w:type="dxa"/>
            <w:tcBorders/>
            <w:vAlign w:val="center"/>
          </w:tcPr>
          <w:p>
            <w:pPr>
              <w:pStyle w:val="TableContents"/>
              <w:bidi w:val="0"/>
              <w:spacing w:before="0" w:after="283"/>
              <w:jc w:val="left"/>
              <w:rPr/>
            </w:pPr>
            <w:r>
              <w:rPr/>
              <w:t>9</w:t>
            </w:r>
          </w:p>
        </w:tc>
        <w:tc>
          <w:tcPr>
            <w:tcW w:w="803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7,266,081.00</w:t>
            </w:r>
          </w:p>
        </w:tc>
      </w:tr>
      <w:tr>
        <w:trPr/>
        <w:tc>
          <w:tcPr>
            <w:tcW w:w="2167" w:type="dxa"/>
            <w:tcBorders/>
            <w:vAlign w:val="center"/>
          </w:tcPr>
          <w:p>
            <w:pPr>
              <w:pStyle w:val="TableContents"/>
              <w:bidi w:val="0"/>
              <w:spacing w:before="0" w:after="283"/>
              <w:jc w:val="left"/>
              <w:rPr/>
            </w:pPr>
            <w:r>
              <w:rPr/>
              <w:t>10</w:t>
            </w:r>
          </w:p>
        </w:tc>
        <w:tc>
          <w:tcPr>
            <w:tcW w:w="803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7" w:type="dxa"/>
            <w:tcBorders/>
            <w:vAlign w:val="center"/>
          </w:tcPr>
          <w:p>
            <w:pPr>
              <w:pStyle w:val="TableContents"/>
              <w:bidi w:val="0"/>
              <w:spacing w:before="0" w:after="283"/>
              <w:jc w:val="left"/>
              <w:rPr/>
            </w:pPr>
            <w:r>
              <w:rPr/>
              <w:t>11</w:t>
            </w:r>
          </w:p>
        </w:tc>
        <w:tc>
          <w:tcPr>
            <w:tcW w:w="803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67" w:type="dxa"/>
            <w:tcBorders/>
            <w:vAlign w:val="center"/>
          </w:tcPr>
          <w:p>
            <w:pPr>
              <w:pStyle w:val="TableContents"/>
              <w:bidi w:val="0"/>
              <w:spacing w:before="0" w:after="283"/>
              <w:jc w:val="left"/>
              <w:rPr/>
            </w:pPr>
            <w:r>
              <w:rPr/>
              <w:t>12</w:t>
            </w:r>
          </w:p>
        </w:tc>
        <w:tc>
          <w:tcPr>
            <w:tcW w:w="803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67"/>
        <w:gridCol w:w="8038"/>
      </w:tblGrid>
      <w:tr>
        <w:trPr/>
        <w:tc>
          <w:tcPr>
            <w:tcW w:w="2167" w:type="dxa"/>
            <w:tcBorders/>
            <w:vAlign w:val="center"/>
          </w:tcPr>
          <w:p>
            <w:pPr>
              <w:pStyle w:val="TableContents"/>
              <w:bidi w:val="0"/>
              <w:spacing w:before="0" w:after="283"/>
              <w:jc w:val="left"/>
              <w:rPr/>
            </w:pPr>
            <w:r>
              <w:rPr/>
              <w:t>1</w:t>
            </w:r>
          </w:p>
        </w:tc>
        <w:tc>
          <w:tcPr>
            <w:tcW w:w="803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Nextech Crossover I SCSp</w:t>
            </w:r>
          </w:p>
        </w:tc>
      </w:tr>
      <w:tr>
        <w:trPr/>
        <w:tc>
          <w:tcPr>
            <w:tcW w:w="2167" w:type="dxa"/>
            <w:tcBorders/>
            <w:vAlign w:val="center"/>
          </w:tcPr>
          <w:p>
            <w:pPr>
              <w:pStyle w:val="TableContents"/>
              <w:bidi w:val="0"/>
              <w:spacing w:before="0" w:after="283"/>
              <w:jc w:val="left"/>
              <w:rPr/>
            </w:pPr>
            <w:r>
              <w:rPr/>
              <w:t>2</w:t>
            </w:r>
          </w:p>
        </w:tc>
        <w:tc>
          <w:tcPr>
            <w:tcW w:w="803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67" w:type="dxa"/>
            <w:tcBorders/>
            <w:vAlign w:val="center"/>
          </w:tcPr>
          <w:p>
            <w:pPr>
              <w:pStyle w:val="TableContents"/>
              <w:bidi w:val="0"/>
              <w:spacing w:before="0" w:after="283"/>
              <w:jc w:val="left"/>
              <w:rPr/>
            </w:pPr>
            <w:r>
              <w:rPr/>
              <w:t>3</w:t>
            </w:r>
          </w:p>
        </w:tc>
        <w:tc>
          <w:tcPr>
            <w:tcW w:w="8038" w:type="dxa"/>
            <w:tcBorders/>
            <w:vAlign w:val="center"/>
          </w:tcPr>
          <w:p>
            <w:pPr>
              <w:pStyle w:val="TableContents"/>
              <w:bidi w:val="0"/>
              <w:spacing w:before="0" w:after="283"/>
              <w:jc w:val="left"/>
              <w:rPr/>
            </w:pPr>
            <w:r>
              <w:rPr/>
              <w:t>Sec Use Only</w:t>
            </w:r>
          </w:p>
        </w:tc>
      </w:tr>
      <w:tr>
        <w:trPr/>
        <w:tc>
          <w:tcPr>
            <w:tcW w:w="2167" w:type="dxa"/>
            <w:tcBorders/>
            <w:vAlign w:val="center"/>
          </w:tcPr>
          <w:p>
            <w:pPr>
              <w:pStyle w:val="TableContents"/>
              <w:bidi w:val="0"/>
              <w:spacing w:before="0" w:after="283"/>
              <w:jc w:val="left"/>
              <w:rPr/>
            </w:pPr>
            <w:r>
              <w:rPr/>
              <w:t>4</w:t>
            </w:r>
          </w:p>
        </w:tc>
        <w:tc>
          <w:tcPr>
            <w:tcW w:w="803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216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7,266,081.00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7,266,081.00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38" w:type="dxa"/>
            <w:tcBorders/>
            <w:vAlign w:val="center"/>
          </w:tcPr>
          <w:p>
            <w:pPr>
              <w:pStyle w:val="TableContents"/>
              <w:bidi w:val="0"/>
              <w:spacing w:before="0" w:after="283"/>
              <w:jc w:val="left"/>
              <w:rPr>
                <w:sz w:val="4"/>
                <w:szCs w:val="4"/>
              </w:rPr>
            </w:pPr>
            <w:r>
              <w:rPr>
                <w:sz w:val="4"/>
                <w:szCs w:val="4"/>
              </w:rPr>
            </w:r>
          </w:p>
        </w:tc>
      </w:tr>
      <w:tr>
        <w:trPr/>
        <w:tc>
          <w:tcPr>
            <w:tcW w:w="2167" w:type="dxa"/>
            <w:tcBorders/>
            <w:vAlign w:val="center"/>
          </w:tcPr>
          <w:p>
            <w:pPr>
              <w:pStyle w:val="TableContents"/>
              <w:bidi w:val="0"/>
              <w:spacing w:before="0" w:after="283"/>
              <w:jc w:val="left"/>
              <w:rPr/>
            </w:pPr>
            <w:r>
              <w:rPr/>
              <w:t>9</w:t>
            </w:r>
          </w:p>
        </w:tc>
        <w:tc>
          <w:tcPr>
            <w:tcW w:w="803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7,266,081.00</w:t>
            </w:r>
          </w:p>
        </w:tc>
      </w:tr>
      <w:tr>
        <w:trPr/>
        <w:tc>
          <w:tcPr>
            <w:tcW w:w="2167" w:type="dxa"/>
            <w:tcBorders/>
            <w:vAlign w:val="center"/>
          </w:tcPr>
          <w:p>
            <w:pPr>
              <w:pStyle w:val="TableContents"/>
              <w:bidi w:val="0"/>
              <w:spacing w:before="0" w:after="283"/>
              <w:jc w:val="left"/>
              <w:rPr/>
            </w:pPr>
            <w:r>
              <w:rPr/>
              <w:t>10</w:t>
            </w:r>
          </w:p>
        </w:tc>
        <w:tc>
          <w:tcPr>
            <w:tcW w:w="803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67" w:type="dxa"/>
            <w:tcBorders/>
            <w:vAlign w:val="center"/>
          </w:tcPr>
          <w:p>
            <w:pPr>
              <w:pStyle w:val="TableContents"/>
              <w:bidi w:val="0"/>
              <w:spacing w:before="0" w:after="283"/>
              <w:jc w:val="left"/>
              <w:rPr/>
            </w:pPr>
            <w:r>
              <w:rPr/>
              <w:t>11</w:t>
            </w:r>
          </w:p>
        </w:tc>
        <w:tc>
          <w:tcPr>
            <w:tcW w:w="803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67" w:type="dxa"/>
            <w:tcBorders/>
            <w:vAlign w:val="center"/>
          </w:tcPr>
          <w:p>
            <w:pPr>
              <w:pStyle w:val="TableContents"/>
              <w:bidi w:val="0"/>
              <w:spacing w:before="0" w:after="283"/>
              <w:jc w:val="left"/>
              <w:rPr/>
            </w:pPr>
            <w:r>
              <w:rPr/>
              <w:t>12</w:t>
            </w:r>
          </w:p>
        </w:tc>
        <w:tc>
          <w:tcPr>
            <w:tcW w:w="803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Ian Charoub</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SWEDEN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7,266,081.00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7,266,081.00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7,266,081.00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Costas Constantinides</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CYPRUS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7,266,081.00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7,266,081.00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7,266,081.00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67"/>
        <w:gridCol w:w="8038"/>
      </w:tblGrid>
      <w:tr>
        <w:trPr/>
        <w:tc>
          <w:tcPr>
            <w:tcW w:w="2167" w:type="dxa"/>
            <w:tcBorders/>
            <w:vAlign w:val="center"/>
          </w:tcPr>
          <w:p>
            <w:pPr>
              <w:pStyle w:val="TableContents"/>
              <w:bidi w:val="0"/>
              <w:spacing w:before="0" w:after="283"/>
              <w:jc w:val="left"/>
              <w:rPr/>
            </w:pPr>
            <w:r>
              <w:rPr/>
              <w:t>1</w:t>
            </w:r>
          </w:p>
        </w:tc>
        <w:tc>
          <w:tcPr>
            <w:tcW w:w="803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Rocco Sgobbo </w:t>
            </w:r>
          </w:p>
        </w:tc>
      </w:tr>
      <w:tr>
        <w:trPr/>
        <w:tc>
          <w:tcPr>
            <w:tcW w:w="2167" w:type="dxa"/>
            <w:tcBorders/>
            <w:vAlign w:val="center"/>
          </w:tcPr>
          <w:p>
            <w:pPr>
              <w:pStyle w:val="TableContents"/>
              <w:bidi w:val="0"/>
              <w:spacing w:before="0" w:after="283"/>
              <w:jc w:val="left"/>
              <w:rPr/>
            </w:pPr>
            <w:r>
              <w:rPr/>
              <w:t>2</w:t>
            </w:r>
          </w:p>
        </w:tc>
        <w:tc>
          <w:tcPr>
            <w:tcW w:w="803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67" w:type="dxa"/>
            <w:tcBorders/>
            <w:vAlign w:val="center"/>
          </w:tcPr>
          <w:p>
            <w:pPr>
              <w:pStyle w:val="TableContents"/>
              <w:bidi w:val="0"/>
              <w:spacing w:before="0" w:after="283"/>
              <w:jc w:val="left"/>
              <w:rPr/>
            </w:pPr>
            <w:r>
              <w:rPr/>
              <w:t>3</w:t>
            </w:r>
          </w:p>
        </w:tc>
        <w:tc>
          <w:tcPr>
            <w:tcW w:w="8038" w:type="dxa"/>
            <w:tcBorders/>
            <w:vAlign w:val="center"/>
          </w:tcPr>
          <w:p>
            <w:pPr>
              <w:pStyle w:val="TableContents"/>
              <w:bidi w:val="0"/>
              <w:spacing w:before="0" w:after="283"/>
              <w:jc w:val="left"/>
              <w:rPr/>
            </w:pPr>
            <w:r>
              <w:rPr/>
              <w:t>Sec Use Only</w:t>
            </w:r>
          </w:p>
        </w:tc>
      </w:tr>
      <w:tr>
        <w:trPr/>
        <w:tc>
          <w:tcPr>
            <w:tcW w:w="2167" w:type="dxa"/>
            <w:tcBorders/>
            <w:vAlign w:val="center"/>
          </w:tcPr>
          <w:p>
            <w:pPr>
              <w:pStyle w:val="TableContents"/>
              <w:bidi w:val="0"/>
              <w:spacing w:before="0" w:after="283"/>
              <w:jc w:val="left"/>
              <w:rPr/>
            </w:pPr>
            <w:r>
              <w:rPr/>
              <w:t>4</w:t>
            </w:r>
          </w:p>
        </w:tc>
        <w:tc>
          <w:tcPr>
            <w:tcW w:w="803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216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7,266,081.00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7,266,081.00</w:t>
                  </w:r>
                </w:p>
              </w:tc>
            </w:tr>
          </w:tbl>
          <w:p>
            <w:pPr>
              <w:pStyle w:val="TableContents"/>
              <w:bidi w:val="0"/>
              <w:spacing w:before="0" w:after="283"/>
              <w:jc w:val="left"/>
              <w:rPr/>
            </w:pPr>
            <w:r>
              <w:rPr/>
            </w:r>
          </w:p>
        </w:tc>
        <w:tc>
          <w:tcPr>
            <w:tcW w:w="8038" w:type="dxa"/>
            <w:tcBorders/>
            <w:vAlign w:val="center"/>
          </w:tcPr>
          <w:p>
            <w:pPr>
              <w:pStyle w:val="TableContents"/>
              <w:bidi w:val="0"/>
              <w:spacing w:before="0" w:after="283"/>
              <w:jc w:val="left"/>
              <w:rPr>
                <w:sz w:val="4"/>
                <w:szCs w:val="4"/>
              </w:rPr>
            </w:pPr>
            <w:r>
              <w:rPr>
                <w:sz w:val="4"/>
                <w:szCs w:val="4"/>
              </w:rPr>
            </w:r>
          </w:p>
        </w:tc>
      </w:tr>
      <w:tr>
        <w:trPr/>
        <w:tc>
          <w:tcPr>
            <w:tcW w:w="2167" w:type="dxa"/>
            <w:tcBorders/>
            <w:vAlign w:val="center"/>
          </w:tcPr>
          <w:p>
            <w:pPr>
              <w:pStyle w:val="TableContents"/>
              <w:bidi w:val="0"/>
              <w:spacing w:before="0" w:after="283"/>
              <w:jc w:val="left"/>
              <w:rPr/>
            </w:pPr>
            <w:r>
              <w:rPr/>
              <w:t>9</w:t>
            </w:r>
          </w:p>
        </w:tc>
        <w:tc>
          <w:tcPr>
            <w:tcW w:w="803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7,266,081.00</w:t>
            </w:r>
          </w:p>
        </w:tc>
      </w:tr>
      <w:tr>
        <w:trPr/>
        <w:tc>
          <w:tcPr>
            <w:tcW w:w="2167" w:type="dxa"/>
            <w:tcBorders/>
            <w:vAlign w:val="center"/>
          </w:tcPr>
          <w:p>
            <w:pPr>
              <w:pStyle w:val="TableContents"/>
              <w:bidi w:val="0"/>
              <w:spacing w:before="0" w:after="283"/>
              <w:jc w:val="left"/>
              <w:rPr/>
            </w:pPr>
            <w:r>
              <w:rPr/>
              <w:t>10</w:t>
            </w:r>
          </w:p>
        </w:tc>
        <w:tc>
          <w:tcPr>
            <w:tcW w:w="803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67" w:type="dxa"/>
            <w:tcBorders/>
            <w:vAlign w:val="center"/>
          </w:tcPr>
          <w:p>
            <w:pPr>
              <w:pStyle w:val="TableContents"/>
              <w:bidi w:val="0"/>
              <w:spacing w:before="0" w:after="283"/>
              <w:jc w:val="left"/>
              <w:rPr/>
            </w:pPr>
            <w:r>
              <w:rPr/>
              <w:t>11</w:t>
            </w:r>
          </w:p>
        </w:tc>
        <w:tc>
          <w:tcPr>
            <w:tcW w:w="803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67" w:type="dxa"/>
            <w:tcBorders/>
            <w:vAlign w:val="center"/>
          </w:tcPr>
          <w:p>
            <w:pPr>
              <w:pStyle w:val="TableContents"/>
              <w:bidi w:val="0"/>
              <w:spacing w:before="0" w:after="283"/>
              <w:jc w:val="left"/>
              <w:rPr/>
            </w:pPr>
            <w:r>
              <w:rPr/>
              <w:t>12</w:t>
            </w:r>
          </w:p>
        </w:tc>
        <w:tc>
          <w:tcPr>
            <w:tcW w:w="803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26"/>
        <w:gridCol w:w="8924"/>
        <w:gridCol w:w="155"/>
      </w:tblGrid>
      <w:tr>
        <w:trPr/>
        <w:tc>
          <w:tcPr>
            <w:tcW w:w="1126" w:type="dxa"/>
            <w:tcBorders/>
            <w:vAlign w:val="center"/>
          </w:tcPr>
          <w:p>
            <w:pPr>
              <w:pStyle w:val="TableContents"/>
              <w:bidi w:val="0"/>
              <w:spacing w:before="0" w:after="283"/>
              <w:jc w:val="left"/>
              <w:rPr/>
            </w:pPr>
            <w:r>
              <w:rPr/>
              <w:t>Item 1.</w:t>
            </w:r>
          </w:p>
        </w:tc>
        <w:tc>
          <w:tcPr>
            <w:tcW w:w="892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jc w:val="left"/>
              <w:rPr/>
            </w:pPr>
            <w:r>
              <w:rPr/>
              <w:t xml:space="preserve">Name of issuer: </w:t>
            </w:r>
          </w:p>
          <w:p>
            <w:pPr>
              <w:pStyle w:val="TableContents"/>
              <w:bidi w:val="0"/>
              <w:spacing w:before="0" w:after="0"/>
              <w:jc w:val="left"/>
              <w:rPr/>
            </w:pPr>
            <w:r>
              <w:rPr/>
              <w:t>Tango Therapeutics, Inc.</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201 Brookline Ave., Suite 901, Boston, MA, 02215.</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2.</w:t>
            </w:r>
          </w:p>
        </w:tc>
        <w:tc>
          <w:tcPr>
            <w:tcW w:w="892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The names of the persons filing this report (collectively, the 'Reporting Persons') are: Nextech Crossover I SCSp ('Nextech Crossover LP') Nextech Crossover I GP S.a r.l. ('Nextech Crossover GP') Ian Charoub ('Charoub') Costas Constantinides ('Constantinides') Rocco Sgobbo ('Sgobbo') The Reporting Persons expressly disclaim status as a 'group' for purposes of this Schedule 13G.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Bahnhofstrasse 18 Zurich, Switzerland 8001</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(c)</w:t>
            </w:r>
          </w:p>
        </w:tc>
        <w:tc>
          <w:tcPr>
            <w:tcW w:w="8924"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Nextech Crossover LP Luxembourg Nextech Crossover GP Luxembourg Charoub Sweden Constantinides Cyprus Sgobbo Switzerland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(d)</w:t>
            </w:r>
          </w:p>
        </w:tc>
        <w:tc>
          <w:tcPr>
            <w:tcW w:w="892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(e)</w:t>
            </w:r>
          </w:p>
        </w:tc>
        <w:tc>
          <w:tcPr>
            <w:tcW w:w="892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3.</w:t>
            </w:r>
          </w:p>
        </w:tc>
        <w:tc>
          <w:tcPr>
            <w:tcW w:w="892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(c)</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(d)</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(e)</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(f)</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(g)</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(h)</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(j)</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(k)</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9079" w:type="dxa"/>
            <w:gridSpan w:val="2"/>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4.</w:t>
            </w:r>
          </w:p>
        </w:tc>
        <w:tc>
          <w:tcPr>
            <w:tcW w:w="892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each Reporting Person's cover page to this Schedule 13G sets forth the aggregate number of shares of common stock of the Issuer beneficially owned by such Reporting Person as of March 31, 2026 and is incorporated by reference. Nextech Crossover LP directly holds 7,266,081 shares of common stock. Nextech Crossover GP serves as the sole general partner of Nextech Crossover LP and Charoub, Constantinides and Sgobbo are members of the board of managers of Nextech Crossover GP. Each of Nextech Crossover GP, Charoub, Constantinides and Sgobbo possesses power to direct the voting and disposition of the securities held by Nextech Crossover LP.</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 sets forth the percentages of the shares of common stock of the Issuer beneficially owned by such Reporting Person as of March 31, 2026 and is incorporated by reference. The percentage set forth in each row 11 is based upon 142,688,851 shares of common stock outstanding as of February 26, 2026, as reported in the Issuer's Annual Report on Form 10-K filed with the Securities and Exchange Commission (the "SEC") on March 5, 2026.  %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(c)</w:t>
            </w:r>
          </w:p>
        </w:tc>
        <w:tc>
          <w:tcPr>
            <w:tcW w:w="892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 sets forth the sole power to vote or to direct the vote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 sets forth the shared power to vote or to direct the vote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 sets forth the sole power to dispose or to direct the disposition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 sets forth the shared power to dispose or to direct the disposition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5.</w:t>
            </w:r>
          </w:p>
        </w:tc>
        <w:tc>
          <w:tcPr>
            <w:tcW w:w="892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6.</w:t>
            </w:r>
          </w:p>
        </w:tc>
        <w:tc>
          <w:tcPr>
            <w:tcW w:w="892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7.</w:t>
            </w:r>
          </w:p>
        </w:tc>
        <w:tc>
          <w:tcPr>
            <w:tcW w:w="892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8.</w:t>
            </w:r>
          </w:p>
        </w:tc>
        <w:tc>
          <w:tcPr>
            <w:tcW w:w="892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9.</w:t>
            </w:r>
          </w:p>
        </w:tc>
        <w:tc>
          <w:tcPr>
            <w:tcW w:w="892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94" w:type="dxa"/>
        <w:jc w:val="left"/>
        <w:tblInd w:w="0" w:type="dxa"/>
        <w:tblLayout w:type="fixed"/>
        <w:tblCellMar>
          <w:top w:w="28" w:type="dxa"/>
          <w:left w:w="28" w:type="dxa"/>
          <w:bottom w:w="28" w:type="dxa"/>
          <w:right w:w="28" w:type="dxa"/>
        </w:tblCellMar>
      </w:tblPr>
      <w:tblGrid>
        <w:gridCol w:w="3347"/>
        <w:gridCol w:w="3347"/>
      </w:tblGrid>
      <w:tr>
        <w:trPr/>
        <w:tc>
          <w:tcPr>
            <w:tcW w:w="3347" w:type="dxa"/>
            <w:tcBorders/>
            <w:vAlign w:val="center"/>
          </w:tcPr>
          <w:p>
            <w:pPr>
              <w:pStyle w:val="TableContents"/>
              <w:bidi w:val="0"/>
              <w:spacing w:before="0" w:after="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0"/>
                    <w:jc w:val="left"/>
                    <w:rPr/>
                  </w:pPr>
                  <w:r>
                    <w:rPr/>
                    <w:t>Nextech Crossover I GP S.a. r.l.</w:t>
                  </w:r>
                </w:p>
              </w:tc>
            </w:tr>
          </w:tbl>
          <w:p>
            <w:pPr>
              <w:pStyle w:val="TableContents"/>
              <w:bidi w:val="0"/>
              <w:spacing w:before="0" w:after="283"/>
              <w:jc w:val="left"/>
              <w:rPr/>
            </w:pPr>
            <w:r>
              <w:rPr/>
            </w:r>
          </w:p>
        </w:tc>
        <w:tc>
          <w:tcPr>
            <w:tcW w:w="33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5"/>
        <w:gridCol w:w="4360"/>
      </w:tblGrid>
      <w:tr>
        <w:trPr/>
        <w:tc>
          <w:tcPr>
            <w:tcW w:w="58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Ian Charoub</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By Ian Charoub, Manager</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70"/>
        <w:gridCol w:w="4135"/>
      </w:tblGrid>
      <w:tr>
        <w:trPr/>
        <w:tc>
          <w:tcPr>
            <w:tcW w:w="607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Costas Constantinides</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By Costas Constantinides, Manager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135" w:type="dxa"/>
            <w:tcBorders/>
            <w:vAlign w:val="center"/>
          </w:tcPr>
          <w:p>
            <w:pPr>
              <w:pStyle w:val="TableContents"/>
              <w:bidi w:val="0"/>
              <w:spacing w:before="0" w:after="283"/>
              <w:jc w:val="left"/>
              <w:rPr>
                <w:sz w:val="4"/>
                <w:szCs w:val="4"/>
              </w:rPr>
            </w:pPr>
            <w:r>
              <w:rPr>
                <w:sz w:val="4"/>
                <w:szCs w:val="4"/>
              </w:rPr>
            </w:r>
          </w:p>
        </w:tc>
      </w:tr>
    </w:tbl>
    <w:tbl>
      <w:tblPr>
        <w:tblW w:w="5742" w:type="dxa"/>
        <w:jc w:val="left"/>
        <w:tblInd w:w="0" w:type="dxa"/>
        <w:tblLayout w:type="fixed"/>
        <w:tblCellMar>
          <w:top w:w="28" w:type="dxa"/>
          <w:left w:w="28" w:type="dxa"/>
          <w:bottom w:w="28" w:type="dxa"/>
          <w:right w:w="28" w:type="dxa"/>
        </w:tblCellMar>
      </w:tblPr>
      <w:tblGrid>
        <w:gridCol w:w="2871"/>
        <w:gridCol w:w="2871"/>
      </w:tblGrid>
      <w:tr>
        <w:trPr/>
        <w:tc>
          <w:tcPr>
            <w:tcW w:w="2871" w:type="dxa"/>
            <w:tcBorders/>
            <w:vAlign w:val="center"/>
          </w:tcPr>
          <w:p>
            <w:pPr>
              <w:pStyle w:val="TableContents"/>
              <w:bidi w:val="0"/>
              <w:spacing w:before="0" w:after="0"/>
              <w:jc w:val="left"/>
              <w:rPr/>
            </w:pPr>
            <w:r>
              <w:rPr/>
              <w:t> </w:t>
            </w:r>
          </w:p>
          <w:tbl>
            <w:tblPr>
              <w:tblW w:w="2731" w:type="dxa"/>
              <w:jc w:val="left"/>
              <w:tblInd w:w="0" w:type="dxa"/>
              <w:tblLayout w:type="fixed"/>
              <w:tblCellMar>
                <w:top w:w="28" w:type="dxa"/>
                <w:left w:w="28" w:type="dxa"/>
                <w:bottom w:w="28" w:type="dxa"/>
                <w:right w:w="28" w:type="dxa"/>
              </w:tblCellMar>
            </w:tblPr>
            <w:tblGrid>
              <w:gridCol w:w="2731"/>
            </w:tblGrid>
            <w:tr>
              <w:trPr/>
              <w:tc>
                <w:tcPr>
                  <w:tcW w:w="2731" w:type="dxa"/>
                  <w:tcBorders/>
                  <w:vAlign w:val="center"/>
                </w:tcPr>
                <w:p>
                  <w:pPr>
                    <w:pStyle w:val="TableContents"/>
                    <w:bidi w:val="0"/>
                    <w:spacing w:before="0" w:after="0"/>
                    <w:jc w:val="left"/>
                    <w:rPr/>
                  </w:pPr>
                  <w:r>
                    <w:rPr/>
                    <w:t>Nextech Crossover I SCSp</w:t>
                  </w:r>
                </w:p>
              </w:tc>
            </w:tr>
          </w:tbl>
          <w:p>
            <w:pPr>
              <w:pStyle w:val="TableContents"/>
              <w:bidi w:val="0"/>
              <w:spacing w:before="0" w:after="283"/>
              <w:jc w:val="left"/>
              <w:rPr/>
            </w:pPr>
            <w:r>
              <w:rPr/>
            </w:r>
          </w:p>
        </w:tc>
        <w:tc>
          <w:tcPr>
            <w:tcW w:w="28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 xml:space="preserve">/s/ Ian Charoub </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Nextech Crossover I GP S.a r.l., its General Partner, By Ian Charoub,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62"/>
        <w:gridCol w:w="4143"/>
      </w:tblGrid>
      <w:tr>
        <w:trPr/>
        <w:tc>
          <w:tcPr>
            <w:tcW w:w="60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2"/>
              <w:gridCol w:w="9053"/>
            </w:tblGrid>
            <w:tr>
              <w:trPr/>
              <w:tc>
                <w:tcPr>
                  <w:tcW w:w="1152" w:type="dxa"/>
                  <w:tcBorders/>
                  <w:vAlign w:val="center"/>
                </w:tcPr>
                <w:p>
                  <w:pPr>
                    <w:pStyle w:val="TableContents"/>
                    <w:bidi w:val="0"/>
                    <w:spacing w:before="0" w:after="283"/>
                    <w:jc w:val="left"/>
                    <w:rPr/>
                  </w:pPr>
                  <w:r>
                    <w:rPr/>
                    <w:t>Signature:</w:t>
                  </w:r>
                </w:p>
              </w:tc>
              <w:tc>
                <w:tcPr>
                  <w:tcW w:w="9053" w:type="dxa"/>
                  <w:tcBorders/>
                  <w:vAlign w:val="center"/>
                </w:tcPr>
                <w:p>
                  <w:pPr>
                    <w:pStyle w:val="TableContents"/>
                    <w:bidi w:val="0"/>
                    <w:spacing w:before="0" w:after="283"/>
                    <w:jc w:val="left"/>
                    <w:rPr/>
                  </w:pPr>
                  <w:r>
                    <w:rPr/>
                    <w:t>/s/ Costas Constantinides</w:t>
                  </w:r>
                </w:p>
              </w:tc>
            </w:tr>
            <w:tr>
              <w:trPr/>
              <w:tc>
                <w:tcPr>
                  <w:tcW w:w="1152" w:type="dxa"/>
                  <w:tcBorders/>
                  <w:vAlign w:val="center"/>
                </w:tcPr>
                <w:p>
                  <w:pPr>
                    <w:pStyle w:val="TableContents"/>
                    <w:bidi w:val="0"/>
                    <w:spacing w:before="0" w:after="283"/>
                    <w:jc w:val="left"/>
                    <w:rPr/>
                  </w:pPr>
                  <w:r>
                    <w:rPr/>
                    <w:t>Name/Title:</w:t>
                  </w:r>
                </w:p>
              </w:tc>
              <w:tc>
                <w:tcPr>
                  <w:tcW w:w="9053" w:type="dxa"/>
                  <w:tcBorders/>
                  <w:vAlign w:val="center"/>
                </w:tcPr>
                <w:p>
                  <w:pPr>
                    <w:pStyle w:val="TableContents"/>
                    <w:bidi w:val="0"/>
                    <w:spacing w:before="0" w:after="283"/>
                    <w:jc w:val="left"/>
                    <w:rPr/>
                  </w:pPr>
                  <w:r>
                    <w:rPr/>
                    <w:t>By Nextech Crossover I GP S.a r.l., its General Partner, By Costas Constantinides, Manager</w:t>
                  </w:r>
                </w:p>
              </w:tc>
            </w:tr>
            <w:tr>
              <w:trPr/>
              <w:tc>
                <w:tcPr>
                  <w:tcW w:w="1152" w:type="dxa"/>
                  <w:tcBorders/>
                  <w:vAlign w:val="center"/>
                </w:tcPr>
                <w:p>
                  <w:pPr>
                    <w:pStyle w:val="TableContents"/>
                    <w:bidi w:val="0"/>
                    <w:spacing w:before="0" w:after="283"/>
                    <w:jc w:val="left"/>
                    <w:rPr/>
                  </w:pPr>
                  <w:r>
                    <w:rPr/>
                    <w:t>Date:</w:t>
                  </w:r>
                </w:p>
              </w:tc>
              <w:tc>
                <w:tcPr>
                  <w:tcW w:w="9053"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143" w:type="dxa"/>
            <w:tcBorders/>
            <w:vAlign w:val="center"/>
          </w:tcPr>
          <w:p>
            <w:pPr>
              <w:pStyle w:val="TableContents"/>
              <w:bidi w:val="0"/>
              <w:spacing w:before="0" w:after="283"/>
              <w:jc w:val="left"/>
              <w:rPr>
                <w:sz w:val="4"/>
                <w:szCs w:val="4"/>
              </w:rPr>
            </w:pPr>
            <w:r>
              <w:rPr>
                <w:sz w:val="4"/>
                <w:szCs w:val="4"/>
              </w:rPr>
            </w:r>
          </w:p>
        </w:tc>
      </w:tr>
    </w:tbl>
    <w:tbl>
      <w:tblPr>
        <w:tblW w:w="2920" w:type="dxa"/>
        <w:jc w:val="left"/>
        <w:tblInd w:w="0" w:type="dxa"/>
        <w:tblLayout w:type="fixed"/>
        <w:tblCellMar>
          <w:top w:w="28" w:type="dxa"/>
          <w:left w:w="28" w:type="dxa"/>
          <w:bottom w:w="28" w:type="dxa"/>
          <w:right w:w="28" w:type="dxa"/>
        </w:tblCellMar>
      </w:tblPr>
      <w:tblGrid>
        <w:gridCol w:w="1460"/>
        <w:gridCol w:w="1460"/>
      </w:tblGrid>
      <w:tr>
        <w:trPr/>
        <w:tc>
          <w:tcPr>
            <w:tcW w:w="1460" w:type="dxa"/>
            <w:tcBorders/>
            <w:vAlign w:val="center"/>
          </w:tcPr>
          <w:p>
            <w:pPr>
              <w:pStyle w:val="TableContents"/>
              <w:bidi w:val="0"/>
              <w:spacing w:before="0" w:after="0"/>
              <w:jc w:val="left"/>
              <w:rPr/>
            </w:pPr>
            <w:r>
              <w:rPr/>
              <w:t> </w:t>
            </w:r>
          </w:p>
          <w:tbl>
            <w:tblPr>
              <w:tblW w:w="1351" w:type="dxa"/>
              <w:jc w:val="left"/>
              <w:tblInd w:w="0" w:type="dxa"/>
              <w:tblLayout w:type="fixed"/>
              <w:tblCellMar>
                <w:top w:w="28" w:type="dxa"/>
                <w:left w:w="28" w:type="dxa"/>
                <w:bottom w:w="28" w:type="dxa"/>
                <w:right w:w="28" w:type="dxa"/>
              </w:tblCellMar>
            </w:tblPr>
            <w:tblGrid>
              <w:gridCol w:w="1351"/>
            </w:tblGrid>
            <w:tr>
              <w:trPr/>
              <w:tc>
                <w:tcPr>
                  <w:tcW w:w="1351" w:type="dxa"/>
                  <w:tcBorders/>
                  <w:vAlign w:val="center"/>
                </w:tcPr>
                <w:p>
                  <w:pPr>
                    <w:pStyle w:val="TableContents"/>
                    <w:bidi w:val="0"/>
                    <w:spacing w:before="0" w:after="0"/>
                    <w:jc w:val="left"/>
                    <w:rPr/>
                  </w:pPr>
                  <w:r>
                    <w:rPr/>
                    <w:t>Ian Charoub</w:t>
                  </w:r>
                </w:p>
              </w:tc>
            </w:tr>
          </w:tbl>
          <w:p>
            <w:pPr>
              <w:pStyle w:val="TableContents"/>
              <w:bidi w:val="0"/>
              <w:spacing w:before="0" w:after="283"/>
              <w:jc w:val="left"/>
              <w:rPr/>
            </w:pPr>
            <w:r>
              <w:rPr/>
            </w:r>
          </w:p>
        </w:tc>
        <w:tc>
          <w:tcPr>
            <w:tcW w:w="14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6"/>
        <w:gridCol w:w="4389"/>
      </w:tblGrid>
      <w:tr>
        <w:trPr/>
        <w:tc>
          <w:tcPr>
            <w:tcW w:w="58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Ian Charoub</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Ian Charoub</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89" w:type="dxa"/>
            <w:tcBorders/>
            <w:vAlign w:val="center"/>
          </w:tcPr>
          <w:p>
            <w:pPr>
              <w:pStyle w:val="TableContents"/>
              <w:bidi w:val="0"/>
              <w:spacing w:before="0" w:after="283"/>
              <w:jc w:val="left"/>
              <w:rPr>
                <w:sz w:val="4"/>
                <w:szCs w:val="4"/>
              </w:rPr>
            </w:pPr>
            <w:r>
              <w:rPr>
                <w:sz w:val="4"/>
                <w:szCs w:val="4"/>
              </w:rPr>
            </w:r>
          </w:p>
        </w:tc>
      </w:tr>
    </w:tbl>
    <w:tbl>
      <w:tblPr>
        <w:tblW w:w="4728" w:type="dxa"/>
        <w:jc w:val="left"/>
        <w:tblInd w:w="0" w:type="dxa"/>
        <w:tblLayout w:type="fixed"/>
        <w:tblCellMar>
          <w:top w:w="28" w:type="dxa"/>
          <w:left w:w="28" w:type="dxa"/>
          <w:bottom w:w="28" w:type="dxa"/>
          <w:right w:w="28" w:type="dxa"/>
        </w:tblCellMar>
      </w:tblPr>
      <w:tblGrid>
        <w:gridCol w:w="2364"/>
        <w:gridCol w:w="2364"/>
      </w:tblGrid>
      <w:tr>
        <w:trPr/>
        <w:tc>
          <w:tcPr>
            <w:tcW w:w="2364" w:type="dxa"/>
            <w:tcBorders/>
            <w:vAlign w:val="center"/>
          </w:tcPr>
          <w:p>
            <w:pPr>
              <w:pStyle w:val="TableContents"/>
              <w:bidi w:val="0"/>
              <w:spacing w:before="0" w:after="0"/>
              <w:jc w:val="left"/>
              <w:rPr/>
            </w:pPr>
            <w:r>
              <w:rPr/>
              <w:t> </w:t>
            </w:r>
          </w:p>
          <w:tbl>
            <w:tblPr>
              <w:tblW w:w="2251" w:type="dxa"/>
              <w:jc w:val="left"/>
              <w:tblInd w:w="0" w:type="dxa"/>
              <w:tblLayout w:type="fixed"/>
              <w:tblCellMar>
                <w:top w:w="28" w:type="dxa"/>
                <w:left w:w="28" w:type="dxa"/>
                <w:bottom w:w="28" w:type="dxa"/>
                <w:right w:w="28" w:type="dxa"/>
              </w:tblCellMar>
            </w:tblPr>
            <w:tblGrid>
              <w:gridCol w:w="2251"/>
            </w:tblGrid>
            <w:tr>
              <w:trPr/>
              <w:tc>
                <w:tcPr>
                  <w:tcW w:w="2251" w:type="dxa"/>
                  <w:tcBorders/>
                  <w:vAlign w:val="center"/>
                </w:tcPr>
                <w:p>
                  <w:pPr>
                    <w:pStyle w:val="TableContents"/>
                    <w:bidi w:val="0"/>
                    <w:spacing w:before="0" w:after="0"/>
                    <w:jc w:val="left"/>
                    <w:rPr/>
                  </w:pPr>
                  <w:r>
                    <w:rPr/>
                    <w:t>Costas Constantinides</w:t>
                  </w:r>
                </w:p>
              </w:tc>
            </w:tr>
          </w:tbl>
          <w:p>
            <w:pPr>
              <w:pStyle w:val="TableContents"/>
              <w:bidi w:val="0"/>
              <w:spacing w:before="0" w:after="283"/>
              <w:jc w:val="left"/>
              <w:rPr/>
            </w:pPr>
            <w:r>
              <w:rPr/>
            </w:r>
          </w:p>
        </w:tc>
        <w:tc>
          <w:tcPr>
            <w:tcW w:w="2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38"/>
        <w:gridCol w:w="4167"/>
      </w:tblGrid>
      <w:tr>
        <w:trPr/>
        <w:tc>
          <w:tcPr>
            <w:tcW w:w="60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Costas Constantinides</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Costas Constantinides</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167" w:type="dxa"/>
            <w:tcBorders/>
            <w:vAlign w:val="center"/>
          </w:tcPr>
          <w:p>
            <w:pPr>
              <w:pStyle w:val="TableContents"/>
              <w:bidi w:val="0"/>
              <w:spacing w:before="0" w:after="283"/>
              <w:jc w:val="left"/>
              <w:rPr>
                <w:sz w:val="4"/>
                <w:szCs w:val="4"/>
              </w:rPr>
            </w:pPr>
            <w:r>
              <w:rPr>
                <w:sz w:val="4"/>
                <w:szCs w:val="4"/>
              </w:rPr>
            </w:r>
          </w:p>
        </w:tc>
      </w:tr>
    </w:tbl>
    <w:tbl>
      <w:tblPr>
        <w:tblW w:w="3500" w:type="dxa"/>
        <w:jc w:val="left"/>
        <w:tblInd w:w="0" w:type="dxa"/>
        <w:tblLayout w:type="fixed"/>
        <w:tblCellMar>
          <w:top w:w="28" w:type="dxa"/>
          <w:left w:w="28" w:type="dxa"/>
          <w:bottom w:w="28" w:type="dxa"/>
          <w:right w:w="28" w:type="dxa"/>
        </w:tblCellMar>
      </w:tblPr>
      <w:tblGrid>
        <w:gridCol w:w="1750"/>
        <w:gridCol w:w="1750"/>
      </w:tblGrid>
      <w:tr>
        <w:trPr/>
        <w:tc>
          <w:tcPr>
            <w:tcW w:w="1750" w:type="dxa"/>
            <w:tcBorders/>
            <w:vAlign w:val="center"/>
          </w:tcPr>
          <w:p>
            <w:pPr>
              <w:pStyle w:val="TableContents"/>
              <w:bidi w:val="0"/>
              <w:spacing w:before="0" w:after="0"/>
              <w:jc w:val="left"/>
              <w:rPr/>
            </w:pPr>
            <w:r>
              <w:rPr/>
              <w:t> </w:t>
            </w:r>
          </w:p>
          <w:tbl>
            <w:tblPr>
              <w:tblW w:w="1636" w:type="dxa"/>
              <w:jc w:val="left"/>
              <w:tblInd w:w="0" w:type="dxa"/>
              <w:tblLayout w:type="fixed"/>
              <w:tblCellMar>
                <w:top w:w="28" w:type="dxa"/>
                <w:left w:w="28" w:type="dxa"/>
                <w:bottom w:w="28" w:type="dxa"/>
                <w:right w:w="28" w:type="dxa"/>
              </w:tblCellMar>
            </w:tblPr>
            <w:tblGrid>
              <w:gridCol w:w="1636"/>
            </w:tblGrid>
            <w:tr>
              <w:trPr/>
              <w:tc>
                <w:tcPr>
                  <w:tcW w:w="1636" w:type="dxa"/>
                  <w:tcBorders/>
                  <w:vAlign w:val="center"/>
                </w:tcPr>
                <w:p>
                  <w:pPr>
                    <w:pStyle w:val="TableContents"/>
                    <w:bidi w:val="0"/>
                    <w:spacing w:before="0" w:after="0"/>
                    <w:jc w:val="left"/>
                    <w:rPr/>
                  </w:pPr>
                  <w:r>
                    <w:rPr/>
                    <w:t xml:space="preserve">Rocco Sgobbo </w:t>
                  </w:r>
                </w:p>
              </w:tc>
            </w:tr>
          </w:tbl>
          <w:p>
            <w:pPr>
              <w:pStyle w:val="TableContents"/>
              <w:bidi w:val="0"/>
              <w:spacing w:before="0" w:after="283"/>
              <w:jc w:val="left"/>
              <w:rPr/>
            </w:pPr>
            <w:r>
              <w:rPr/>
            </w:r>
          </w:p>
        </w:tc>
        <w:tc>
          <w:tcPr>
            <w:tcW w:w="1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6"/>
        <w:gridCol w:w="4419"/>
      </w:tblGrid>
      <w:tr>
        <w:trPr/>
        <w:tc>
          <w:tcPr>
            <w:tcW w:w="57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Rocco Sgobbo</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Rocco Sgobbo</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Joint Filing Agreement (incorporated by reference to Exhibit A to the Schedule 13G filed by the Reporting Persons with the SEC on August 21, 2023).</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1718</Words>
  <Characters>8937</Characters>
  <CharactersWithSpaces>10560</CharactersWithSpaces>
  <Paragraphs>361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