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71"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07/22/2024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7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07/22/2024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262,740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9.7819</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18,197,074</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07/23/2024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125,000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9.7868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18,072,074</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Third Rock Ventures GP IV,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TRV GP IV, LLC</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sectPr>
          <w:pgSz w:w="11900" w:h="16871" w:orient="portrait"/>
          <w:cols w:equalWidth="0" w:num="1">
            <w:col w:w="11080"/>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201 BROOKLINE AVE, SUITE 1401</w:t>
      </w:r>
    </w:p>
    <w:p>
      <w:pPr>
        <w:sectPr>
          <w:pgSz w:w="11900" w:h="16871"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4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09240" cy="84201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$9.75 to $9.91,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$9.75 to $9.90,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(3).</w:t>
      </w:r>
    </w:p>
    <w:p>
      <w:pPr>
        <w:sectPr>
          <w:pgSz w:w="11900" w:h="16838" w:orient="portrait"/>
          <w:cols w:equalWidth="0" w:num="1">
            <w:col w:w="10840"/>
          </w:cols>
          <w:pgMar w:left="500" w:top="447" w:right="55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00"/>
          </w:cols>
          <w:pgMar w:left="500" w:top="447"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44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2" Type="http://schemas.openxmlformats.org/officeDocument/2006/relationships/hyperlink" Target="http://www.sec.gov/cgi-bin/browse-edgar?action=getcompany&amp;CIK=000168832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688326" TargetMode="External"/><Relationship Id="rId15"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2024-07-24T15:25:31Z</dcterms:created>
  <dcterms:modified xsi:type="dcterms:W3CDTF">2024-07-24T15:25:31Z</dcterms:modified>
</cp:coreProperties>
</file>