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Peters Malte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TANGO THERAPEUTICS, INC</w:t>
            </w: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8.01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6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48 substantially equal monthly installments over a period of four years, with the first vesting date on December 3, 2025, subject to the Reporting Person's continuous service with the Issuer as of each such vesting date.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Daniella Beckman, as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6563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2025-11-04T08:28:32Z</dcterms:created>
  <dcterms:modified xsi:type="dcterms:W3CDTF">2025-11-04T08:28:32Z</dcterms:modified>
</cp:coreProperties>
</file>