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38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380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Weber Barbara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100 BINNEY STREET,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ind w:left="660"/>
              <w:spacing w:after="0"/>
              <w:rPr>
                <w:sz w:val="20"/>
                <w:szCs w:val="20"/>
                <w:color w:val="auto"/>
              </w:rPr>
            </w:pPr>
            <w:r>
              <w:rPr>
                <w:rFonts w:ascii="Arial" w:cs="Arial" w:eastAsia="Arial" w:hAnsi="Arial"/>
                <w:sz w:val="20"/>
                <w:szCs w:val="20"/>
                <w:color w:val="0000FF"/>
              </w:rPr>
              <w:t>1,367,592</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0" w:type="dxa"/>
            <w:vAlign w:val="bottom"/>
            <w:tcBorders>
              <w:bottom w:val="single" w:sz="8" w:color="2C2C2C"/>
            </w:tcBorders>
            <w:gridSpan w:val="4"/>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7"/>
                <w:szCs w:val="17"/>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01/24/2029</w:t>
            </w:r>
          </w:p>
        </w:tc>
        <w:tc>
          <w:tcPr>
            <w:tcW w:w="18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219,164</w:t>
            </w:r>
          </w:p>
        </w:tc>
        <w:tc>
          <w:tcPr>
            <w:tcW w:w="40" w:type="dxa"/>
            <w:vAlign w:val="bottom"/>
          </w:tcPr>
          <w:p>
            <w:pPr>
              <w:spacing w:after="0"/>
              <w:rPr>
                <w:sz w:val="24"/>
                <w:szCs w:val="24"/>
                <w:color w:val="auto"/>
              </w:rPr>
            </w:pPr>
          </w:p>
        </w:tc>
        <w:tc>
          <w:tcPr>
            <w:tcW w:w="940" w:type="dxa"/>
            <w:vAlign w:val="bottom"/>
            <w:gridSpan w:val="2"/>
          </w:tcPr>
          <w:p>
            <w:pPr>
              <w:ind w:left="240"/>
              <w:spacing w:after="0"/>
              <w:rPr>
                <w:sz w:val="20"/>
                <w:szCs w:val="20"/>
                <w:color w:val="auto"/>
              </w:rPr>
            </w:pPr>
            <w:r>
              <w:rPr>
                <w:rFonts w:ascii="Arial" w:cs="Arial" w:eastAsia="Arial" w:hAnsi="Arial"/>
                <w:sz w:val="20"/>
                <w:szCs w:val="20"/>
                <w:color w:val="0000FF"/>
              </w:rPr>
              <w:t>1.531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01/30/2030</w:t>
            </w:r>
          </w:p>
        </w:tc>
        <w:tc>
          <w:tcPr>
            <w:tcW w:w="18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8"/>
              </w:rPr>
              <w:t>219,164</w:t>
            </w:r>
          </w:p>
        </w:tc>
        <w:tc>
          <w:tcPr>
            <w:tcW w:w="40" w:type="dxa"/>
            <w:vAlign w:val="bottom"/>
          </w:tcPr>
          <w:p>
            <w:pPr>
              <w:spacing w:after="0"/>
              <w:rPr>
                <w:sz w:val="24"/>
                <w:szCs w:val="24"/>
                <w:color w:val="auto"/>
              </w:rPr>
            </w:pPr>
          </w:p>
        </w:tc>
        <w:tc>
          <w:tcPr>
            <w:tcW w:w="940" w:type="dxa"/>
            <w:vAlign w:val="bottom"/>
            <w:gridSpan w:val="2"/>
          </w:tcPr>
          <w:p>
            <w:pPr>
              <w:ind w:left="240"/>
              <w:spacing w:after="0"/>
              <w:rPr>
                <w:sz w:val="20"/>
                <w:szCs w:val="20"/>
                <w:color w:val="auto"/>
              </w:rPr>
            </w:pPr>
            <w:r>
              <w:rPr>
                <w:rFonts w:ascii="Arial" w:cs="Arial" w:eastAsia="Arial" w:hAnsi="Arial"/>
                <w:sz w:val="20"/>
                <w:szCs w:val="20"/>
                <w:color w:val="0000FF"/>
              </w:rPr>
              <w:t>1.648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3"/>
              </w:rPr>
              <w:t>01/27/2031</w:t>
            </w:r>
          </w:p>
        </w:tc>
        <w:tc>
          <w:tcPr>
            <w:tcW w:w="1820" w:type="dxa"/>
            <w:vAlign w:val="bottom"/>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spacing w:after="0"/>
              <w:rPr>
                <w:sz w:val="20"/>
                <w:szCs w:val="20"/>
                <w:color w:val="auto"/>
              </w:rPr>
            </w:pPr>
            <w:r>
              <w:rPr>
                <w:rFonts w:ascii="Arial" w:cs="Arial" w:eastAsia="Arial" w:hAnsi="Arial"/>
                <w:sz w:val="20"/>
                <w:szCs w:val="20"/>
                <w:color w:val="0000FF"/>
                <w:w w:val="87"/>
              </w:rPr>
              <w:t>1,284,137</w:t>
            </w:r>
          </w:p>
        </w:tc>
        <w:tc>
          <w:tcPr>
            <w:tcW w:w="40" w:type="dxa"/>
            <w:vAlign w:val="bottom"/>
          </w:tcPr>
          <w:p>
            <w:pPr>
              <w:spacing w:after="0"/>
              <w:rPr>
                <w:sz w:val="24"/>
                <w:szCs w:val="24"/>
                <w:color w:val="auto"/>
              </w:rPr>
            </w:pPr>
          </w:p>
        </w:tc>
        <w:tc>
          <w:tcPr>
            <w:tcW w:w="940" w:type="dxa"/>
            <w:vAlign w:val="bottom"/>
            <w:gridSpan w:val="2"/>
          </w:tcPr>
          <w:p>
            <w:pPr>
              <w:ind w:left="240"/>
              <w:spacing w:after="0"/>
              <w:rPr>
                <w:sz w:val="20"/>
                <w:szCs w:val="20"/>
                <w:color w:val="auto"/>
              </w:rPr>
            </w:pPr>
            <w:r>
              <w:rPr>
                <w:rFonts w:ascii="Arial" w:cs="Arial" w:eastAsia="Arial" w:hAnsi="Arial"/>
                <w:sz w:val="20"/>
                <w:szCs w:val="20"/>
                <w:color w:val="0000FF"/>
              </w:rPr>
              <w:t>3.503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40" w:type="dxa"/>
            <w:vAlign w:val="bottom"/>
            <w:gridSpan w:val="8"/>
          </w:tcPr>
          <w:p>
            <w:pPr>
              <w:ind w:left="20"/>
              <w:spacing w:after="0"/>
              <w:rPr>
                <w:sz w:val="20"/>
                <w:szCs w:val="20"/>
                <w:color w:val="auto"/>
              </w:rPr>
            </w:pPr>
            <w:r>
              <w:rPr>
                <w:rFonts w:ascii="Arial" w:cs="Arial" w:eastAsia="Arial" w:hAnsi="Arial"/>
                <w:sz w:val="15"/>
                <w:szCs w:val="15"/>
                <w:color w:val="008000"/>
                <w:w w:val="93"/>
              </w:rPr>
              <w:t>1. This option shall vest and become exercisable in equally monthly installments over a period of 48 months from January 1, 2019.</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2. This option shall vest and become exercisable in monthly installments over a period of 48 months from January 1, 2020.</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3. This option shall vest and become exercisable in monthly installments over a period of 48 months from January 1,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By: /s/ Daniella Beckman,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vMerge w:val="restart"/>
          </w:tcPr>
          <w:p>
            <w:pPr>
              <w:spacing w:after="0" w:line="220" w:lineRule="exact"/>
              <w:rPr>
                <w:sz w:val="20"/>
                <w:szCs w:val="20"/>
                <w:color w:val="auto"/>
              </w:rPr>
            </w:pPr>
            <w:r>
              <w:rPr>
                <w:rFonts w:ascii="Arial" w:cs="Arial" w:eastAsia="Arial" w:hAnsi="Arial"/>
                <w:sz w:val="20"/>
                <w:szCs w:val="20"/>
                <w:color w:val="0000FF"/>
                <w:w w:val="87"/>
              </w:rPr>
              <w:t>as attorney-in-fact</w:t>
            </w:r>
          </w:p>
        </w:tc>
        <w:tc>
          <w:tcPr>
            <w:tcW w:w="7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Daniella Beckman and William Collins, signing singly, the undersigned's true and lawful attorney-in-fact to:</w:t>
      </w:r>
    </w:p>
    <w:p>
      <w:pPr>
        <w:spacing w:after="0" w:line="232" w:lineRule="exact"/>
        <w:rPr>
          <w:sz w:val="20"/>
          <w:szCs w:val="20"/>
          <w:color w:val="auto"/>
        </w:rPr>
      </w:pPr>
    </w:p>
    <w:p>
      <w:pPr>
        <w:ind w:left="1400" w:right="739" w:hanging="464"/>
        <w:spacing w:after="0" w:line="264" w:lineRule="auto"/>
        <w:tabs>
          <w:tab w:leader="none" w:pos="14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400" w:right="619" w:firstLine="5"/>
        <w:spacing w:after="0" w:line="236" w:lineRule="auto"/>
        <w:tabs>
          <w:tab w:leader="none" w:pos="2102"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464"/>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33" w:lineRule="exact"/>
        <w:rPr>
          <w:rFonts w:ascii="Courier New" w:cs="Courier New" w:eastAsia="Courier New" w:hAnsi="Courier New"/>
          <w:sz w:val="20"/>
          <w:szCs w:val="20"/>
          <w:color w:val="auto"/>
        </w:rPr>
      </w:pPr>
    </w:p>
    <w:p>
      <w:pPr>
        <w:ind w:left="1400" w:right="619" w:hanging="464"/>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August,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Barbara Weber</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Barbara Weber</w:t>
      </w:r>
    </w:p>
    <w:sectPr>
      <w:pgSz w:w="11900" w:h="16838" w:orient="portrait"/>
      <w:cols w:equalWidth="0" w:num="1">
        <w:col w:w="9979"/>
      </w:cols>
      <w:pgMar w:left="480" w:top="136" w:right="1440"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00670"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2021-08-12T19:53:25Z</dcterms:created>
  <dcterms:modified xsi:type="dcterms:W3CDTF">2021-08-12T19:53:25Z</dcterms:modified>
</cp:coreProperties>
</file>