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0001730866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560"/>
        <w:spacing w:after="0" w:line="281" w:lineRule="auto"/>
        <w:rPr>
          <w:sz w:val="20"/>
          <w:szCs w:val="20"/>
          <w:color w:val="auto"/>
        </w:rPr>
      </w:pPr>
      <w:r>
        <w:rPr>
          <w:rFonts w:ascii="Times New Roman" w:cs="Times New Roman" w:eastAsia="Times New Roman" w:hAnsi="Times New Roman"/>
          <w:sz w:val="22"/>
          <w:szCs w:val="22"/>
          <w:color w:val="auto"/>
        </w:rPr>
        <w:t>TANGO THERAPEUTICS INC 001-39485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201 BROOKLINE AVENUE, SUITE 901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LESLEY A CALHOUN</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11/06/2023</w:t>
            </w:r>
          </w:p>
        </w:tc>
      </w:tr>
      <w:tr>
        <w:trPr>
          <w:trHeight w:val="297"/>
        </w:trPr>
        <w:tc>
          <w:tcPr>
            <w:tcW w:w="7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Lesley Ann Calhoun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2024-06-05T15:32:33Z</dcterms:created>
  <dcterms:modified xsi:type="dcterms:W3CDTF">2024-06-05T15:32:33Z</dcterms:modified>
</cp:coreProperties>
</file>