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12,069.00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13,392.00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13,392.00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AVENUE,SUITE 901,BOSTON,MA,USA,02215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87583X109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13392.00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13392.00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TANGO THERAPEUTICS INC. No one other person's interest in the COMMON STOCK of TANGO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12/05/2024</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12/05/2024</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0" w:lineRule="exact"/>
        <w:rPr>
          <w:sz w:val="20"/>
          <w:szCs w:val="20"/>
          <w:color w:val="auto"/>
        </w:rPr>
      </w:pPr>
    </w:p>
    <w:p>
      <w:pPr>
        <w:spacing w:after="0" w:line="20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December 5, 2024, agree and consent to the joint filing on their behalf of this Schedule 13G in connection with their beneficial ownership of the COMMON STOCK of TANGO THERAPEUTICS INC at November 29,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2024-12-06T10:17:45Z</dcterms:created>
  <dcterms:modified xsi:type="dcterms:W3CDTF">2024-12-06T10:17:45Z</dcterms:modified>
</cp:coreProperties>
</file>